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/>
        <w:drawing>
          <wp:anchor allowOverlap="1" behindDoc="0" distB="0" distT="0" distL="114935" distR="114935" hidden="0" layoutInCell="1" locked="0" relativeHeight="0" simplePos="0">
            <wp:simplePos x="0" y="0"/>
            <wp:positionH relativeFrom="margin">
              <wp:posOffset>0</wp:posOffset>
            </wp:positionH>
            <wp:positionV relativeFrom="margin">
              <wp:posOffset>-137159</wp:posOffset>
            </wp:positionV>
            <wp:extent cx="784860" cy="713105"/>
            <wp:effectExtent b="0" l="0" r="0" t="0"/>
            <wp:wrapSquare wrapText="bothSides" distB="0" distT="0" distL="114935" distR="114935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-49" l="-44" r="-45" t="-50"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7131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МІЖНАРОДНИЙ ІНСТИТУТ ДУШЕОПІКУНСТВА "CORAM DEO"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E-mail: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sz w:val="16"/>
            <w:szCs w:val="16"/>
            <w:u w:val="single"/>
            <w:rtl w:val="0"/>
          </w:rPr>
          <w:t xml:space="preserve">coramdeo.ici@gmail.com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Web: </w:t>
      </w:r>
      <w:hyperlink r:id="rId9">
        <w:r w:rsidDel="00000000" w:rsidR="00000000" w:rsidRPr="00000000">
          <w:rPr>
            <w:rFonts w:ascii="Arial" w:cs="Arial" w:eastAsia="Arial" w:hAnsi="Arial"/>
            <w:color w:val="0000ff"/>
            <w:sz w:val="16"/>
            <w:szCs w:val="16"/>
            <w:u w:val="single"/>
            <w:rtl w:val="0"/>
          </w:rPr>
          <w:t xml:space="preserve">www.coramdeo.org.ua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СВІДОЦТВО ПРО ОСОБИСТУ ВІДПОВІДАЛЬНІСТЬ</w:t>
      </w:r>
    </w:p>
    <w:p w:rsidR="00000000" w:rsidDel="00000000" w:rsidP="00000000" w:rsidRDefault="00000000" w:rsidRPr="00000000" w14:paraId="00000007">
      <w:pPr>
        <w:spacing w:after="120" w:before="24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Абітурієнти, які бажають навчатися в Міжнародному Інституті Душеопікунства "Coram Deo", повинні висловити свою згоду з прийнятим у МІД "Coram Deo" віровченням, а також відповідально поставитися до навчання в МІД"Coram Deo".</w:t>
      </w:r>
    </w:p>
    <w:p w:rsidR="00000000" w:rsidDel="00000000" w:rsidP="00000000" w:rsidRDefault="00000000" w:rsidRPr="00000000" w14:paraId="00000009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Вимоги до студентів:</w:t>
      </w:r>
    </w:p>
    <w:p w:rsidR="00000000" w:rsidDel="00000000" w:rsidP="00000000" w:rsidRDefault="00000000" w:rsidRPr="00000000" w14:paraId="0000000B">
      <w:pPr>
        <w:ind w:left="708" w:firstLine="0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08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Присутність на всіх навчальних модулях.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Кожен модуль складається мінімум з 35 аудиторних годин.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08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Виконання всіх завдань між модулями.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Запрошення на кожний наступний модуль надається на підставі успішного виконання всіх академічних і практичних завдань попереднього модуля. На виконання домашніх завдань потрібно приблизно 10 годин на тиждень в проміжках між модулями.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08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Виконання фінансових зобов'язань.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Студент бере на себе відповідальність за покриття витрат пов'язаних з навчанням.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lineRule="auto"/>
        <w:ind w:left="708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Присутність на конференції випускників.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Кожен студент повинен відвідати одноденну конференцію та урочистий випускний вечір, присвячений успішному закінченню навчання. Дата випускного буде встановлена після другого року навчання. </w:t>
      </w:r>
    </w:p>
    <w:p w:rsidR="00000000" w:rsidDel="00000000" w:rsidP="00000000" w:rsidRDefault="00000000" w:rsidRPr="00000000" w14:paraId="00000010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НАШЕ ВІРОВЧЕННЯ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8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Символ віри М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ІД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визнає історичну християнську віру, в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становлену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Писанням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—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авторитетним і непогрішним Словом Божим. Ми стверджуємо: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1068" w:hanging="36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Що Біблія є богонатхненними, єдино непогрішним і авторитетним Словом Божим;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1068" w:hanging="36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Що є один Бог, який існує у вічності в трьох іпостасях: Отець, Син і Святий Дух;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1068" w:hanging="36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Божественність нашого Господа Ісуса Христа, Його непорочне зачаття, безгрішне життя, Його чудеса, Його замісну і спокутну смерть через Його кров, Його тілесне воскресіння, Його вознесіння, Його перебування в силі і славі;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1068" w:hanging="36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Необхідність відродження у Дусі Святому для спасіння загиблих і грішних людей;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1068" w:hanging="36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Що людина виправдовується по благодаті тільки через віру в Господа Ісуса Христа;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1068" w:hanging="36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Служіння Духа Святого, що живе в християнах, яке дає сили жити благочестиво;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1068" w:hanging="36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Воскресіння як спасених, так і загиблих: врятованих — на воскресіння в життя, загиблих — на воскресіння на вічне засудження;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120" w:before="0" w:lineRule="auto"/>
        <w:ind w:left="1068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Духовна єдність віруючих у нашому Господі Ісусі Христі та Його Церкві.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348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Будь ласка, засвідчте підписом вашу повну згоду з вищевикладеним твердженням віри. Не підписуйтесь тут, якщо ви не згодні з якоюсь частиною або всім вищевикладеним.</w:t>
      </w:r>
    </w:p>
    <w:p w:rsidR="00000000" w:rsidDel="00000000" w:rsidP="00000000" w:rsidRDefault="00000000" w:rsidRPr="00000000" w14:paraId="0000001B">
      <w:pPr>
        <w:ind w:left="348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left="348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П. І. Б____________________________________________________________________</w:t>
      </w:r>
    </w:p>
    <w:p w:rsidR="00000000" w:rsidDel="00000000" w:rsidP="00000000" w:rsidRDefault="00000000" w:rsidRPr="00000000" w14:paraId="0000001D">
      <w:pPr>
        <w:spacing w:line="276" w:lineRule="auto"/>
        <w:ind w:left="348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left="348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Підпис __________________________________________ </w:t>
      </w:r>
    </w:p>
    <w:p w:rsidR="00000000" w:rsidDel="00000000" w:rsidP="00000000" w:rsidRDefault="00000000" w:rsidRPr="00000000" w14:paraId="0000001F">
      <w:pPr>
        <w:spacing w:line="276" w:lineRule="auto"/>
        <w:ind w:left="348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ind w:left="348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Дата ____________________ </w:t>
      </w:r>
    </w:p>
    <w:sectPr>
      <w:footerReference r:id="rId10" w:type="default"/>
      <w:pgSz w:h="16838" w:w="11906" w:orient="portrait"/>
      <w:pgMar w:bottom="1134" w:top="1134" w:left="1701" w:right="850" w:header="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Міжнародний Інститут </w:t>
    </w:r>
    <w:r w:rsidDel="00000000" w:rsidR="00000000" w:rsidRPr="00000000">
      <w:rPr>
        <w:sz w:val="14"/>
        <w:szCs w:val="14"/>
        <w:rtl w:val="0"/>
      </w:rPr>
      <w:t xml:space="preserve">Душеопікунства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" Coram Deo»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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"/>
      <w:lvlJc w:val="left"/>
      <w:pPr>
        <w:ind w:left="1068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bidi w:val="0"/>
    </w:pPr>
    <w:rPr>
      <w:rFonts w:ascii="Times New Roman" w:cs="Times New Roman" w:eastAsia="Times New Roman" w:hAnsi="Times New Roman"/>
      <w:color w:val="auto"/>
      <w:sz w:val="24"/>
      <w:szCs w:val="24"/>
      <w:lang w:bidi="ar-SA" w:eastAsia="zh-CN" w:val="en-US"/>
    </w:rPr>
  </w:style>
  <w:style w:type="character" w:styleId="WW8Num1z0">
    <w:name w:val="WW8Num1z0"/>
    <w:qFormat w:val="1"/>
    <w:rPr>
      <w:rFonts w:ascii="Symbol" w:cs="Symbol" w:hAnsi="Symbol"/>
      <w:lang w:val="ru-RU"/>
    </w:rPr>
  </w:style>
  <w:style w:type="character" w:styleId="WW8Num1z1">
    <w:name w:val="WW8Num1z1"/>
    <w:qFormat w:val="1"/>
    <w:rPr>
      <w:rFonts w:ascii="Courier New" w:cs="Courier New" w:hAnsi="Courier New"/>
    </w:rPr>
  </w:style>
  <w:style w:type="character" w:styleId="WW8Num1z2">
    <w:name w:val="WW8Num1z2"/>
    <w:qFormat w:val="1"/>
    <w:rPr>
      <w:rFonts w:ascii="Wingdings" w:cs="Wingdings" w:hAnsi="Wingdings"/>
    </w:rPr>
  </w:style>
  <w:style w:type="character" w:styleId="WW8Num2z0">
    <w:name w:val="WW8Num2z0"/>
    <w:qFormat w:val="1"/>
    <w:rPr>
      <w:rFonts w:ascii="Symbol" w:cs="Symbol" w:hAnsi="Symbol"/>
    </w:rPr>
  </w:style>
  <w:style w:type="character" w:styleId="WW8Num2z1">
    <w:name w:val="WW8Num2z1"/>
    <w:qFormat w:val="1"/>
    <w:rPr>
      <w:rFonts w:ascii="Courier New" w:cs="Courier New" w:hAnsi="Courier New"/>
    </w:rPr>
  </w:style>
  <w:style w:type="character" w:styleId="WW8Num2z2">
    <w:name w:val="WW8Num2z2"/>
    <w:qFormat w:val="1"/>
    <w:rPr>
      <w:rFonts w:ascii="Wingdings" w:cs="Wingdings" w:hAnsi="Wingdings"/>
    </w:rPr>
  </w:style>
  <w:style w:type="character" w:styleId="DefaultParagraphFont">
    <w:name w:val="Default Paragraph Font"/>
    <w:qFormat w:val="1"/>
    <w:rPr/>
  </w:style>
  <w:style w:type="character" w:styleId="InternetLink">
    <w:name w:val="Internet Link"/>
    <w:rPr>
      <w:color w:val="0000ff"/>
      <w:u w:val="single"/>
    </w:rPr>
  </w:style>
  <w:style w:type="character" w:styleId="HeaderChar">
    <w:name w:val="Header Char"/>
    <w:qFormat w:val="1"/>
    <w:rPr>
      <w:sz w:val="24"/>
      <w:szCs w:val="24"/>
      <w:lang w:val="en-US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Footer">
    <w:name w:val="Footer"/>
    <w:basedOn w:val="Normal"/>
    <w:pPr>
      <w:tabs>
        <w:tab w:val="center" w:leader="none" w:pos="4677"/>
        <w:tab w:val="right" w:leader="none" w:pos="9355"/>
      </w:tabs>
    </w:pPr>
    <w:rPr/>
  </w:style>
  <w:style w:type="paragraph" w:styleId="BodyText2">
    <w:name w:val="Body Text 2"/>
    <w:basedOn w:val="Normal"/>
    <w:qFormat w:val="1"/>
    <w:pPr>
      <w:jc w:val="both"/>
    </w:pPr>
    <w:rPr>
      <w:i w:val="1"/>
      <w:iCs w:val="1"/>
      <w:lang w:val="ru-RU"/>
    </w:rPr>
  </w:style>
  <w:style w:type="paragraph" w:styleId="DocumentMap">
    <w:name w:val="Document Map"/>
    <w:basedOn w:val="Normal"/>
    <w:qFormat w:val="1"/>
    <w:pPr>
      <w:shd w:fill="000080" w:val="clear"/>
    </w:pPr>
    <w:rPr>
      <w:rFonts w:ascii="Tahoma" w:cs="Tahoma" w:hAnsi="Tahoma"/>
      <w:sz w:val="20"/>
      <w:szCs w:val="20"/>
    </w:rPr>
  </w:style>
  <w:style w:type="paragraph" w:styleId="Header">
    <w:name w:val="Header"/>
    <w:basedOn w:val="Normal"/>
    <w:pPr>
      <w:tabs>
        <w:tab w:val="center" w:leader="none" w:pos="4677"/>
        <w:tab w:val="right" w:leader="none" w:pos="9355"/>
      </w:tabs>
    </w:pPr>
    <w:rPr/>
  </w:style>
  <w:style w:type="numbering" w:styleId="WW8Num1">
    <w:name w:val="WW8Num1"/>
    <w:qFormat w:val="1"/>
  </w:style>
  <w:style w:type="numbering" w:styleId="WW8Num2">
    <w:name w:val="WW8Num2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://www.coramdeo.org.ua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coramdeo.ici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qtKv33kPGoCepUrU8X4A7lnhhg==">AMUW2mWk0kC4rmgOZiFbK7rNIK0qptmms6JKYlNGzX2TAtNsk+nIwrjNLXWQcq5uoUKOUuIbBdJk3J6ehC4ZFT+AnybY8/5sxD1GPCfhRF3WCLtB4fmr2B0=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2008-02-05T22:53:00Z</dcterms:created>
  <dc:creator>Victor</dc:creator>
</cp:coreProperties>
</file>